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ACC1" w14:textId="5830F7FE" w:rsidR="00DD6DF2" w:rsidRPr="003D032F" w:rsidRDefault="000D2EE8" w:rsidP="000025F0">
      <w:pPr>
        <w:pBdr>
          <w:bottom w:val="single" w:sz="6" w:space="1" w:color="auto"/>
        </w:pBdr>
        <w:jc w:val="center"/>
        <w:rPr>
          <w:rFonts w:ascii="K2D" w:hAnsi="K2D" w:cs="K2D"/>
          <w:sz w:val="18"/>
          <w:szCs w:val="18"/>
        </w:rPr>
      </w:pPr>
      <w:r>
        <w:rPr>
          <w:rFonts w:ascii="K2D" w:hAnsi="K2D" w:cs="K2D"/>
          <w:b/>
          <w:bCs/>
          <w:sz w:val="48"/>
          <w:szCs w:val="48"/>
        </w:rPr>
        <w:t>Forord til logbog</w:t>
      </w:r>
      <w:r w:rsidR="002A0785" w:rsidRPr="003D032F">
        <w:rPr>
          <w:rFonts w:ascii="K2D" w:hAnsi="K2D" w:cs="K2D"/>
          <w:sz w:val="52"/>
          <w:szCs w:val="52"/>
        </w:rPr>
        <w:br/>
      </w:r>
      <w:r w:rsidR="002A0785" w:rsidRPr="003D032F">
        <w:rPr>
          <w:rFonts w:ascii="K2D" w:hAnsi="K2D" w:cs="K2D"/>
          <w:sz w:val="18"/>
          <w:szCs w:val="18"/>
        </w:rPr>
        <w:t>(Til Vejle Kommunes institutioner)</w:t>
      </w:r>
    </w:p>
    <w:p w14:paraId="09173AFE" w14:textId="7741D4AD" w:rsidR="00DD6DF2" w:rsidRPr="003D032F" w:rsidRDefault="00DD6DF2" w:rsidP="000025F0">
      <w:pPr>
        <w:jc w:val="center"/>
        <w:rPr>
          <w:rFonts w:ascii="K2D" w:hAnsi="K2D" w:cs="K2D"/>
          <w:b/>
          <w:bCs/>
          <w:sz w:val="14"/>
          <w:szCs w:val="14"/>
        </w:rPr>
      </w:pPr>
    </w:p>
    <w:p w14:paraId="3696A584" w14:textId="3F073BAD" w:rsidR="000D2EE8" w:rsidRPr="000D2EE8" w:rsidRDefault="000D2EE8" w:rsidP="00DD6DF2">
      <w:pPr>
        <w:rPr>
          <w:rFonts w:ascii="K2D" w:hAnsi="K2D" w:cs="K2D"/>
          <w:b/>
          <w:bCs/>
          <w:sz w:val="20"/>
          <w:szCs w:val="20"/>
        </w:rPr>
      </w:pPr>
      <w:r w:rsidRPr="000D2EE8">
        <w:rPr>
          <w:rFonts w:ascii="K2D" w:hAnsi="K2D" w:cs="K2D"/>
          <w:b/>
          <w:bCs/>
          <w:sz w:val="24"/>
          <w:szCs w:val="24"/>
        </w:rPr>
        <w:t>Baggrund</w:t>
      </w:r>
    </w:p>
    <w:p w14:paraId="43CDC4BC" w14:textId="2AEA56C6" w:rsidR="000D2EE8" w:rsidRPr="001B22DE" w:rsidRDefault="00DD6DF2" w:rsidP="00DD6DF2">
      <w:pPr>
        <w:rPr>
          <w:rFonts w:ascii="K2D" w:hAnsi="K2D" w:cs="K2D"/>
          <w:sz w:val="20"/>
          <w:szCs w:val="20"/>
        </w:rPr>
      </w:pPr>
      <w:r w:rsidRPr="001B22DE">
        <w:rPr>
          <w:rFonts w:ascii="K2D" w:hAnsi="K2D" w:cs="K2D"/>
          <w:sz w:val="20"/>
          <w:szCs w:val="20"/>
        </w:rPr>
        <w:t xml:space="preserve">Baggrunden for krav om registrering i et logskema eller i en </w:t>
      </w:r>
      <w:r w:rsidR="003D032F" w:rsidRPr="001B22DE">
        <w:rPr>
          <w:rFonts w:ascii="K2D" w:hAnsi="K2D" w:cs="K2D"/>
          <w:sz w:val="20"/>
          <w:szCs w:val="20"/>
        </w:rPr>
        <w:t>logbog</w:t>
      </w:r>
      <w:r w:rsidRPr="001B22DE">
        <w:rPr>
          <w:rFonts w:ascii="K2D" w:hAnsi="K2D" w:cs="K2D"/>
          <w:sz w:val="20"/>
          <w:szCs w:val="20"/>
        </w:rPr>
        <w:t xml:space="preserve"> er</w:t>
      </w:r>
      <w:r w:rsidR="000D2EE8" w:rsidRPr="001B22DE">
        <w:rPr>
          <w:rFonts w:ascii="K2D" w:hAnsi="K2D" w:cs="K2D"/>
          <w:sz w:val="20"/>
          <w:szCs w:val="20"/>
        </w:rPr>
        <w:t xml:space="preserve">; </w:t>
      </w:r>
      <w:r w:rsidRPr="001B22DE">
        <w:rPr>
          <w:rFonts w:ascii="K2D" w:hAnsi="K2D" w:cs="K2D"/>
          <w:sz w:val="20"/>
          <w:szCs w:val="20"/>
        </w:rPr>
        <w:t xml:space="preserve">at der i </w:t>
      </w:r>
      <w:r w:rsidR="000D2EE8" w:rsidRPr="001B22DE">
        <w:rPr>
          <w:rFonts w:ascii="K2D" w:hAnsi="K2D" w:cs="K2D"/>
          <w:sz w:val="20"/>
          <w:szCs w:val="20"/>
        </w:rPr>
        <w:t>Bygningsreglementet (</w:t>
      </w:r>
      <w:r w:rsidRPr="001B22DE">
        <w:rPr>
          <w:rFonts w:ascii="K2D" w:hAnsi="K2D" w:cs="K2D"/>
          <w:sz w:val="20"/>
          <w:szCs w:val="20"/>
        </w:rPr>
        <w:t>BR18 §§ 143-144</w:t>
      </w:r>
      <w:r w:rsidR="000D2EE8" w:rsidRPr="001B22DE">
        <w:rPr>
          <w:rFonts w:ascii="K2D" w:hAnsi="K2D" w:cs="K2D"/>
          <w:sz w:val="20"/>
          <w:szCs w:val="20"/>
        </w:rPr>
        <w:t>)</w:t>
      </w:r>
      <w:r w:rsidRPr="001B22DE">
        <w:rPr>
          <w:rFonts w:ascii="K2D" w:hAnsi="K2D" w:cs="K2D"/>
          <w:sz w:val="20"/>
          <w:szCs w:val="20"/>
        </w:rPr>
        <w:t xml:space="preserve">, stilles krav om, at der for </w:t>
      </w:r>
      <w:r w:rsidRPr="001B22DE">
        <w:rPr>
          <w:rFonts w:ascii="K2D" w:hAnsi="K2D" w:cs="K2D"/>
          <w:sz w:val="20"/>
          <w:szCs w:val="20"/>
          <w:u w:val="single"/>
        </w:rPr>
        <w:t>alt eksisterende byggeri og for alt nybyggeri</w:t>
      </w:r>
      <w:r w:rsidRPr="001B22DE">
        <w:rPr>
          <w:rFonts w:ascii="K2D" w:hAnsi="K2D" w:cs="K2D"/>
          <w:sz w:val="20"/>
          <w:szCs w:val="20"/>
        </w:rPr>
        <w:t xml:space="preserve"> skal udføres drift, kontrol og vedligeholdelse efter vejledningen til kap. 5</w:t>
      </w:r>
      <w:r w:rsidR="001B22DE">
        <w:rPr>
          <w:rFonts w:ascii="K2D" w:hAnsi="K2D" w:cs="K2D"/>
          <w:sz w:val="20"/>
          <w:szCs w:val="20"/>
        </w:rPr>
        <w:t>, brand</w:t>
      </w:r>
      <w:r w:rsidRPr="001B22DE">
        <w:rPr>
          <w:rFonts w:ascii="K2D" w:hAnsi="K2D" w:cs="K2D"/>
          <w:sz w:val="20"/>
          <w:szCs w:val="20"/>
        </w:rPr>
        <w:t xml:space="preserve">. </w:t>
      </w:r>
      <w:r w:rsidRPr="001B22DE">
        <w:rPr>
          <w:rFonts w:ascii="K2D" w:hAnsi="K2D" w:cs="K2D"/>
          <w:sz w:val="20"/>
          <w:szCs w:val="20"/>
        </w:rPr>
        <w:br/>
      </w:r>
    </w:p>
    <w:p w14:paraId="45F8DE6A" w14:textId="68BB05E2" w:rsidR="00DD6DF2" w:rsidRPr="001B22DE" w:rsidRDefault="000D2EE8" w:rsidP="00DD6DF2">
      <w:pPr>
        <w:rPr>
          <w:rFonts w:ascii="K2D" w:hAnsi="K2D" w:cs="K2D"/>
          <w:sz w:val="20"/>
          <w:szCs w:val="20"/>
        </w:rPr>
      </w:pPr>
      <w:r w:rsidRPr="001B22DE">
        <w:rPr>
          <w:rFonts w:ascii="K2D" w:hAnsi="K2D" w:cs="K2D"/>
          <w:sz w:val="20"/>
          <w:szCs w:val="20"/>
        </w:rPr>
        <w:t>For alt nybyggeri (opført efter BR18 reglementet) skal der desuden</w:t>
      </w:r>
      <w:r w:rsidR="00DD6DF2" w:rsidRPr="001B22DE">
        <w:rPr>
          <w:rFonts w:ascii="K2D" w:hAnsi="K2D" w:cs="K2D"/>
          <w:sz w:val="20"/>
          <w:szCs w:val="20"/>
        </w:rPr>
        <w:t xml:space="preserve"> udføres en DKV-plan</w:t>
      </w:r>
      <w:r w:rsidRPr="001B22DE">
        <w:rPr>
          <w:rFonts w:ascii="K2D" w:hAnsi="K2D" w:cs="K2D"/>
          <w:sz w:val="20"/>
          <w:szCs w:val="20"/>
        </w:rPr>
        <w:t>.</w:t>
      </w:r>
    </w:p>
    <w:p w14:paraId="77796125" w14:textId="38FC0261" w:rsidR="00DD6DF2" w:rsidRPr="001B22DE" w:rsidRDefault="00DD6DF2" w:rsidP="00DD6DF2">
      <w:pPr>
        <w:rPr>
          <w:rStyle w:val="Hyperlink"/>
          <w:rFonts w:ascii="K2D" w:hAnsi="K2D" w:cs="K2D"/>
          <w:i/>
          <w:iCs/>
          <w:sz w:val="20"/>
          <w:szCs w:val="20"/>
        </w:rPr>
      </w:pPr>
      <w:r w:rsidRPr="001B22DE">
        <w:rPr>
          <w:rFonts w:ascii="K2D" w:hAnsi="K2D" w:cs="K2D"/>
          <w:sz w:val="20"/>
          <w:szCs w:val="20"/>
        </w:rPr>
        <w:t>Vejledningen til de driftsmæssige krav, der er gældende for alt byggeri findes i kap. 7 i vejledning til kap. 5, hvilket er afsættet for udarbejdelse af de log</w:t>
      </w:r>
      <w:r w:rsidR="00D81107" w:rsidRPr="001B22DE">
        <w:rPr>
          <w:rFonts w:ascii="K2D" w:hAnsi="K2D" w:cs="K2D"/>
          <w:sz w:val="20"/>
          <w:szCs w:val="20"/>
        </w:rPr>
        <w:t>bogskoncepter, der refereres til nedenfor</w:t>
      </w:r>
      <w:r w:rsidRPr="001B22DE">
        <w:rPr>
          <w:rFonts w:ascii="K2D" w:hAnsi="K2D" w:cs="K2D"/>
          <w:sz w:val="20"/>
          <w:szCs w:val="20"/>
        </w:rPr>
        <w:t xml:space="preserve"> – For yderligere uddybning, læs</w:t>
      </w:r>
      <w:r w:rsidR="000D2EE8" w:rsidRPr="001B22DE">
        <w:rPr>
          <w:rFonts w:ascii="K2D" w:hAnsi="K2D" w:cs="K2D"/>
          <w:sz w:val="20"/>
          <w:szCs w:val="20"/>
        </w:rPr>
        <w:t>:</w:t>
      </w:r>
      <w:r w:rsidRPr="001B22DE">
        <w:rPr>
          <w:rFonts w:ascii="K2D" w:hAnsi="K2D" w:cs="K2D"/>
          <w:i/>
          <w:iCs/>
          <w:sz w:val="20"/>
          <w:szCs w:val="20"/>
        </w:rPr>
        <w:br/>
      </w:r>
      <w:hyperlink r:id="rId8" w:history="1">
        <w:r w:rsidRPr="001B22DE">
          <w:rPr>
            <w:rStyle w:val="Hyperlink"/>
            <w:rFonts w:ascii="K2D" w:hAnsi="K2D" w:cs="K2D"/>
            <w:i/>
            <w:iCs/>
            <w:sz w:val="20"/>
            <w:szCs w:val="20"/>
          </w:rPr>
          <w:t>https://bygningsreglementet.dk/Tekniske-bestemmelser/05/Vejledninger/Generel_Brand</w:t>
        </w:r>
      </w:hyperlink>
    </w:p>
    <w:p w14:paraId="15B9156D" w14:textId="77777777" w:rsidR="00996A0D" w:rsidRPr="001B22DE" w:rsidRDefault="00996A0D" w:rsidP="00DD6DF2">
      <w:pPr>
        <w:rPr>
          <w:rFonts w:ascii="K2D" w:hAnsi="K2D" w:cs="K2D"/>
          <w:i/>
          <w:iCs/>
          <w:color w:val="0070C0"/>
          <w:sz w:val="20"/>
          <w:szCs w:val="20"/>
        </w:rPr>
      </w:pPr>
    </w:p>
    <w:p w14:paraId="7ABEDBA6" w14:textId="2DCEEF03" w:rsidR="00DD6DF2" w:rsidRPr="000D2EE8" w:rsidRDefault="000D2EE8" w:rsidP="00DD6DF2">
      <w:pPr>
        <w:rPr>
          <w:rFonts w:ascii="K2D" w:hAnsi="K2D" w:cs="K2D"/>
          <w:b/>
          <w:bCs/>
          <w:sz w:val="24"/>
          <w:szCs w:val="24"/>
        </w:rPr>
      </w:pPr>
      <w:r w:rsidRPr="000D2EE8">
        <w:rPr>
          <w:rFonts w:ascii="K2D" w:hAnsi="K2D" w:cs="K2D"/>
          <w:b/>
          <w:bCs/>
          <w:sz w:val="24"/>
          <w:szCs w:val="24"/>
        </w:rPr>
        <w:t>Vejle Kommunes tilgang til logbøger</w:t>
      </w:r>
    </w:p>
    <w:p w14:paraId="06FD6BD7" w14:textId="0272CC7C" w:rsidR="00DD6DF2" w:rsidRPr="001B22DE" w:rsidRDefault="00DD6DF2" w:rsidP="00DD6DF2">
      <w:pPr>
        <w:rPr>
          <w:rFonts w:ascii="K2D" w:hAnsi="K2D" w:cs="K2D"/>
          <w:sz w:val="20"/>
          <w:szCs w:val="20"/>
        </w:rPr>
      </w:pPr>
      <w:r w:rsidRPr="001B22DE">
        <w:rPr>
          <w:rFonts w:ascii="K2D" w:hAnsi="K2D" w:cs="K2D"/>
          <w:sz w:val="20"/>
          <w:szCs w:val="20"/>
        </w:rPr>
        <w:t>Vejle Kommune har vedtaget, at der indenfor de kommende 2 år skal udarbejdes digitale logbøger</w:t>
      </w:r>
      <w:r w:rsidR="00D81107" w:rsidRPr="001B22DE">
        <w:rPr>
          <w:rFonts w:ascii="K2D" w:hAnsi="K2D" w:cs="K2D"/>
          <w:sz w:val="20"/>
          <w:szCs w:val="20"/>
        </w:rPr>
        <w:t>. Med baggrund heri har</w:t>
      </w:r>
      <w:r w:rsidRPr="001B22DE">
        <w:rPr>
          <w:rFonts w:ascii="K2D" w:hAnsi="K2D" w:cs="K2D"/>
          <w:sz w:val="20"/>
          <w:szCs w:val="20"/>
        </w:rPr>
        <w:t xml:space="preserve"> kommunale Ejendommes igangsat </w:t>
      </w:r>
      <w:r w:rsidR="00D81107" w:rsidRPr="001B22DE">
        <w:rPr>
          <w:rFonts w:ascii="K2D" w:hAnsi="K2D" w:cs="K2D"/>
          <w:sz w:val="20"/>
          <w:szCs w:val="20"/>
        </w:rPr>
        <w:t xml:space="preserve">dette </w:t>
      </w:r>
      <w:r w:rsidRPr="001B22DE">
        <w:rPr>
          <w:rFonts w:ascii="K2D" w:hAnsi="K2D" w:cs="K2D"/>
          <w:sz w:val="20"/>
          <w:szCs w:val="20"/>
        </w:rPr>
        <w:t>arbejde</w:t>
      </w:r>
      <w:r w:rsidR="00D81107" w:rsidRPr="001B22DE">
        <w:rPr>
          <w:rFonts w:ascii="K2D" w:hAnsi="K2D" w:cs="K2D"/>
          <w:sz w:val="20"/>
          <w:szCs w:val="20"/>
        </w:rPr>
        <w:t>.</w:t>
      </w:r>
    </w:p>
    <w:p w14:paraId="431EC663" w14:textId="4DD9E0DB" w:rsidR="00DD6DF2" w:rsidRPr="001B22DE" w:rsidRDefault="00DD6DF2" w:rsidP="00DD6DF2">
      <w:pPr>
        <w:rPr>
          <w:rFonts w:ascii="K2D" w:hAnsi="K2D" w:cs="K2D"/>
          <w:sz w:val="20"/>
          <w:szCs w:val="20"/>
        </w:rPr>
      </w:pPr>
      <w:r w:rsidRPr="001B22DE">
        <w:rPr>
          <w:rFonts w:ascii="K2D" w:hAnsi="K2D" w:cs="K2D"/>
          <w:sz w:val="20"/>
          <w:szCs w:val="20"/>
        </w:rPr>
        <w:t>D</w:t>
      </w:r>
      <w:r w:rsidR="00F86F10" w:rsidRPr="001B22DE">
        <w:rPr>
          <w:rFonts w:ascii="K2D" w:hAnsi="K2D" w:cs="K2D"/>
          <w:sz w:val="20"/>
          <w:szCs w:val="20"/>
        </w:rPr>
        <w:t>a</w:t>
      </w:r>
      <w:r w:rsidRPr="001B22DE">
        <w:rPr>
          <w:rFonts w:ascii="K2D" w:hAnsi="K2D" w:cs="K2D"/>
          <w:sz w:val="20"/>
          <w:szCs w:val="20"/>
        </w:rPr>
        <w:t xml:space="preserve"> kravet om at skulle føre </w:t>
      </w:r>
      <w:r w:rsidR="000D2EE8" w:rsidRPr="001B22DE">
        <w:rPr>
          <w:rFonts w:ascii="K2D" w:hAnsi="K2D" w:cs="K2D"/>
          <w:sz w:val="20"/>
          <w:szCs w:val="20"/>
        </w:rPr>
        <w:t>logbog over brandtekniske installationer m.v.</w:t>
      </w:r>
      <w:r w:rsidRPr="001B22DE">
        <w:rPr>
          <w:rFonts w:ascii="K2D" w:hAnsi="K2D" w:cs="K2D"/>
          <w:sz w:val="20"/>
          <w:szCs w:val="20"/>
        </w:rPr>
        <w:t xml:space="preserve"> allerede er gældende, har Vejle Brandvæsen</w:t>
      </w:r>
      <w:r w:rsidR="00D81107" w:rsidRPr="001B22DE">
        <w:rPr>
          <w:rFonts w:ascii="K2D" w:hAnsi="K2D" w:cs="K2D"/>
          <w:sz w:val="20"/>
          <w:szCs w:val="20"/>
        </w:rPr>
        <w:t>, som en hjælp,</w:t>
      </w:r>
      <w:r w:rsidRPr="001B22DE">
        <w:rPr>
          <w:rFonts w:ascii="K2D" w:hAnsi="K2D" w:cs="K2D"/>
          <w:sz w:val="20"/>
          <w:szCs w:val="20"/>
        </w:rPr>
        <w:t xml:space="preserve"> udarbe</w:t>
      </w:r>
      <w:r w:rsidR="00D81107" w:rsidRPr="001B22DE">
        <w:rPr>
          <w:rFonts w:ascii="K2D" w:hAnsi="K2D" w:cs="K2D"/>
          <w:sz w:val="20"/>
          <w:szCs w:val="20"/>
        </w:rPr>
        <w:t>jd</w:t>
      </w:r>
      <w:r w:rsidRPr="001B22DE">
        <w:rPr>
          <w:rFonts w:ascii="K2D" w:hAnsi="K2D" w:cs="K2D"/>
          <w:sz w:val="20"/>
          <w:szCs w:val="20"/>
        </w:rPr>
        <w:t xml:space="preserve">et </w:t>
      </w:r>
      <w:r w:rsidR="00F86F10" w:rsidRPr="001B22DE">
        <w:rPr>
          <w:rFonts w:ascii="K2D" w:hAnsi="K2D" w:cs="K2D"/>
          <w:sz w:val="20"/>
          <w:szCs w:val="20"/>
        </w:rPr>
        <w:t>oplæg til</w:t>
      </w:r>
      <w:r w:rsidRPr="001B22DE">
        <w:rPr>
          <w:rFonts w:ascii="K2D" w:hAnsi="K2D" w:cs="K2D"/>
          <w:sz w:val="20"/>
          <w:szCs w:val="20"/>
        </w:rPr>
        <w:t xml:space="preserve"> </w:t>
      </w:r>
      <w:r w:rsidR="000D2EE8" w:rsidRPr="001B22DE">
        <w:rPr>
          <w:rFonts w:ascii="K2D" w:hAnsi="K2D" w:cs="K2D"/>
          <w:sz w:val="20"/>
          <w:szCs w:val="20"/>
        </w:rPr>
        <w:t xml:space="preserve">word-baserede </w:t>
      </w:r>
      <w:r w:rsidRPr="001B22DE">
        <w:rPr>
          <w:rFonts w:ascii="K2D" w:hAnsi="K2D" w:cs="K2D"/>
          <w:sz w:val="20"/>
          <w:szCs w:val="20"/>
        </w:rPr>
        <w:t>logb</w:t>
      </w:r>
      <w:r w:rsidR="00F86F10" w:rsidRPr="001B22DE">
        <w:rPr>
          <w:rFonts w:ascii="K2D" w:hAnsi="K2D" w:cs="K2D"/>
          <w:sz w:val="20"/>
          <w:szCs w:val="20"/>
        </w:rPr>
        <w:t>øger</w:t>
      </w:r>
      <w:r w:rsidR="000D2EE8" w:rsidRPr="001B22DE">
        <w:rPr>
          <w:rFonts w:ascii="K2D" w:hAnsi="K2D" w:cs="K2D"/>
          <w:sz w:val="20"/>
          <w:szCs w:val="20"/>
        </w:rPr>
        <w:t>.</w:t>
      </w:r>
      <w:r w:rsidRPr="001B22DE">
        <w:rPr>
          <w:rFonts w:ascii="K2D" w:hAnsi="K2D" w:cs="K2D"/>
          <w:sz w:val="20"/>
          <w:szCs w:val="20"/>
        </w:rPr>
        <w:t xml:space="preserve"> </w:t>
      </w:r>
      <w:r w:rsidR="000D2EE8" w:rsidRPr="001B22DE">
        <w:rPr>
          <w:rFonts w:ascii="K2D" w:hAnsi="K2D" w:cs="K2D"/>
          <w:sz w:val="20"/>
          <w:szCs w:val="20"/>
        </w:rPr>
        <w:t xml:space="preserve">Dokumenterne </w:t>
      </w:r>
      <w:r w:rsidRPr="001B22DE">
        <w:rPr>
          <w:rFonts w:ascii="K2D" w:hAnsi="K2D" w:cs="K2D"/>
          <w:sz w:val="20"/>
          <w:szCs w:val="20"/>
        </w:rPr>
        <w:t>er tiltænkt som brugbar</w:t>
      </w:r>
      <w:r w:rsidR="00D81107" w:rsidRPr="001B22DE">
        <w:rPr>
          <w:rFonts w:ascii="K2D" w:hAnsi="K2D" w:cs="K2D"/>
          <w:sz w:val="20"/>
          <w:szCs w:val="20"/>
        </w:rPr>
        <w:t>e</w:t>
      </w:r>
      <w:r w:rsidRPr="001B22DE">
        <w:rPr>
          <w:rFonts w:ascii="K2D" w:hAnsi="K2D" w:cs="K2D"/>
          <w:sz w:val="20"/>
          <w:szCs w:val="20"/>
        </w:rPr>
        <w:t xml:space="preserve"> værktøj</w:t>
      </w:r>
      <w:r w:rsidR="00D81107" w:rsidRPr="001B22DE">
        <w:rPr>
          <w:rFonts w:ascii="K2D" w:hAnsi="K2D" w:cs="K2D"/>
          <w:sz w:val="20"/>
          <w:szCs w:val="20"/>
        </w:rPr>
        <w:t>er</w:t>
      </w:r>
      <w:r w:rsidRPr="001B22DE">
        <w:rPr>
          <w:rFonts w:ascii="K2D" w:hAnsi="K2D" w:cs="K2D"/>
          <w:sz w:val="20"/>
          <w:szCs w:val="20"/>
        </w:rPr>
        <w:t>, indtil der foreligger digitale logbøger.</w:t>
      </w:r>
      <w:r w:rsidR="00F86F10" w:rsidRPr="001B22DE">
        <w:rPr>
          <w:rFonts w:ascii="K2D" w:hAnsi="K2D" w:cs="K2D"/>
          <w:sz w:val="20"/>
          <w:szCs w:val="20"/>
        </w:rPr>
        <w:br/>
      </w:r>
    </w:p>
    <w:p w14:paraId="43D4D580" w14:textId="76F5AE81" w:rsidR="00294B2E" w:rsidRPr="001B22DE" w:rsidRDefault="00FC571B" w:rsidP="00DD6DF2">
      <w:pPr>
        <w:rPr>
          <w:rFonts w:ascii="K2D" w:hAnsi="K2D" w:cs="K2D"/>
          <w:sz w:val="24"/>
          <w:szCs w:val="24"/>
        </w:rPr>
      </w:pPr>
      <w:r>
        <w:rPr>
          <w:rFonts w:ascii="K2D" w:hAnsi="K2D" w:cs="K2D"/>
          <w:b/>
          <w:bCs/>
          <w:sz w:val="24"/>
          <w:szCs w:val="24"/>
        </w:rPr>
        <w:t>3</w:t>
      </w:r>
      <w:r w:rsidR="001B22DE">
        <w:rPr>
          <w:rFonts w:ascii="K2D" w:hAnsi="K2D" w:cs="K2D"/>
          <w:b/>
          <w:bCs/>
          <w:sz w:val="24"/>
          <w:szCs w:val="24"/>
        </w:rPr>
        <w:t xml:space="preserve"> samlede logbøger </w:t>
      </w:r>
      <w:r w:rsidR="001B22DE" w:rsidRPr="001B22DE">
        <w:rPr>
          <w:rFonts w:ascii="K2D" w:hAnsi="K2D" w:cs="K2D"/>
          <w:b/>
          <w:bCs/>
          <w:sz w:val="24"/>
          <w:szCs w:val="24"/>
        </w:rPr>
        <w:t>fra Vejle Brandvæsen</w:t>
      </w:r>
    </w:p>
    <w:p w14:paraId="4A7547B3" w14:textId="4897C385" w:rsidR="001B22DE" w:rsidRPr="001B22DE" w:rsidRDefault="001B22DE" w:rsidP="001B22DE">
      <w:pPr>
        <w:pStyle w:val="Listeafsnit"/>
        <w:numPr>
          <w:ilvl w:val="0"/>
          <w:numId w:val="31"/>
        </w:numPr>
        <w:rPr>
          <w:rFonts w:ascii="K2D" w:hAnsi="K2D" w:cs="K2D"/>
          <w:sz w:val="20"/>
          <w:szCs w:val="20"/>
        </w:rPr>
      </w:pPr>
      <w:r w:rsidRPr="001B22DE">
        <w:rPr>
          <w:rFonts w:ascii="K2D" w:hAnsi="K2D" w:cs="K2D"/>
          <w:b/>
          <w:bCs/>
          <w:sz w:val="20"/>
          <w:szCs w:val="20"/>
        </w:rPr>
        <w:t>Logbog_Brutto_</w:t>
      </w:r>
      <w:r w:rsidR="00E22918">
        <w:rPr>
          <w:rFonts w:ascii="K2D" w:hAnsi="K2D" w:cs="K2D"/>
          <w:b/>
          <w:bCs/>
          <w:sz w:val="20"/>
          <w:szCs w:val="20"/>
        </w:rPr>
        <w:t>Januar2024</w:t>
      </w:r>
    </w:p>
    <w:p w14:paraId="5C2756F7" w14:textId="606B93A6" w:rsidR="00F86F10" w:rsidRPr="001B22DE" w:rsidRDefault="001B22DE" w:rsidP="001B22DE">
      <w:pPr>
        <w:pStyle w:val="Listeafsnit"/>
        <w:rPr>
          <w:rFonts w:ascii="K2D" w:hAnsi="K2D" w:cs="K2D"/>
          <w:sz w:val="20"/>
          <w:szCs w:val="20"/>
        </w:rPr>
      </w:pPr>
      <w:r w:rsidRPr="001B22DE">
        <w:rPr>
          <w:rFonts w:ascii="K2D" w:hAnsi="K2D" w:cs="K2D"/>
          <w:sz w:val="20"/>
          <w:szCs w:val="20"/>
        </w:rPr>
        <w:t>S</w:t>
      </w:r>
      <w:r w:rsidR="00F86F10" w:rsidRPr="001B22DE">
        <w:rPr>
          <w:rFonts w:ascii="K2D" w:hAnsi="K2D" w:cs="K2D"/>
          <w:sz w:val="20"/>
          <w:szCs w:val="20"/>
        </w:rPr>
        <w:t>om er</w:t>
      </w:r>
      <w:r w:rsidR="00DD6DF2" w:rsidRPr="001B22DE">
        <w:rPr>
          <w:rFonts w:ascii="K2D" w:hAnsi="K2D" w:cs="K2D"/>
          <w:sz w:val="20"/>
          <w:szCs w:val="20"/>
        </w:rPr>
        <w:t xml:space="preserve"> et ”</w:t>
      </w:r>
      <w:r w:rsidR="00F86F10" w:rsidRPr="001B22DE">
        <w:rPr>
          <w:rFonts w:ascii="K2D" w:hAnsi="K2D" w:cs="K2D"/>
          <w:sz w:val="20"/>
          <w:szCs w:val="20"/>
        </w:rPr>
        <w:t>b</w:t>
      </w:r>
      <w:r w:rsidR="00DD6DF2" w:rsidRPr="001B22DE">
        <w:rPr>
          <w:rFonts w:ascii="K2D" w:hAnsi="K2D" w:cs="K2D"/>
          <w:sz w:val="20"/>
          <w:szCs w:val="20"/>
        </w:rPr>
        <w:t xml:space="preserve">ruttoværktøj”, </w:t>
      </w:r>
      <w:r w:rsidR="00996A0D" w:rsidRPr="001B22DE">
        <w:rPr>
          <w:rFonts w:ascii="K2D" w:hAnsi="K2D" w:cs="K2D"/>
          <w:sz w:val="20"/>
          <w:szCs w:val="20"/>
        </w:rPr>
        <w:t xml:space="preserve">tilrettet i f.t. lovgivningen og </w:t>
      </w:r>
      <w:r w:rsidR="00DD6DF2" w:rsidRPr="001B22DE">
        <w:rPr>
          <w:rFonts w:ascii="K2D" w:hAnsi="K2D" w:cs="K2D"/>
          <w:sz w:val="20"/>
          <w:szCs w:val="20"/>
        </w:rPr>
        <w:t xml:space="preserve">ud fra </w:t>
      </w:r>
      <w:r w:rsidR="00996A0D" w:rsidRPr="001B22DE">
        <w:rPr>
          <w:rFonts w:ascii="K2D" w:hAnsi="K2D" w:cs="K2D"/>
          <w:sz w:val="20"/>
          <w:szCs w:val="20"/>
        </w:rPr>
        <w:t>Vejle Brandvæsens</w:t>
      </w:r>
      <w:r w:rsidR="00DD6DF2" w:rsidRPr="001B22DE">
        <w:rPr>
          <w:rFonts w:ascii="K2D" w:hAnsi="K2D" w:cs="K2D"/>
          <w:sz w:val="20"/>
          <w:szCs w:val="20"/>
        </w:rPr>
        <w:t xml:space="preserve"> kendskab til, hvad der findes af aktive brandsikringsanlæg</w:t>
      </w:r>
      <w:r w:rsidR="00563D53" w:rsidRPr="001B22DE">
        <w:rPr>
          <w:rFonts w:ascii="K2D" w:hAnsi="K2D" w:cs="K2D"/>
          <w:sz w:val="20"/>
          <w:szCs w:val="20"/>
        </w:rPr>
        <w:t xml:space="preserve"> mv.</w:t>
      </w:r>
      <w:r w:rsidR="00DD6DF2" w:rsidRPr="001B22DE">
        <w:rPr>
          <w:rFonts w:ascii="K2D" w:hAnsi="K2D" w:cs="K2D"/>
          <w:sz w:val="20"/>
          <w:szCs w:val="20"/>
        </w:rPr>
        <w:t xml:space="preserve"> i de kommunale bygninger.</w:t>
      </w:r>
      <w:r w:rsidR="00563D53" w:rsidRPr="001B22DE">
        <w:rPr>
          <w:rFonts w:ascii="K2D" w:hAnsi="K2D" w:cs="K2D"/>
          <w:sz w:val="20"/>
          <w:szCs w:val="20"/>
        </w:rPr>
        <w:t xml:space="preserve"> Dette koncept forventes at </w:t>
      </w:r>
      <w:r w:rsidR="00F86F10" w:rsidRPr="001B22DE">
        <w:rPr>
          <w:rFonts w:ascii="K2D" w:hAnsi="K2D" w:cs="K2D"/>
          <w:sz w:val="20"/>
          <w:szCs w:val="20"/>
        </w:rPr>
        <w:t xml:space="preserve">kunne dække alle de kontrolpunkter, der kan være i de kommunale bygninger. Der skal ved brug af dette koncept dog stadigvæk forventes </w:t>
      </w:r>
      <w:r w:rsidR="00563D53" w:rsidRPr="001B22DE">
        <w:rPr>
          <w:rFonts w:ascii="K2D" w:hAnsi="K2D" w:cs="K2D"/>
          <w:sz w:val="20"/>
          <w:szCs w:val="20"/>
        </w:rPr>
        <w:t>tilret</w:t>
      </w:r>
      <w:r w:rsidR="00F86F10" w:rsidRPr="001B22DE">
        <w:rPr>
          <w:rFonts w:ascii="K2D" w:hAnsi="K2D" w:cs="K2D"/>
          <w:sz w:val="20"/>
          <w:szCs w:val="20"/>
        </w:rPr>
        <w:t>ning</w:t>
      </w:r>
      <w:r w:rsidR="00563D53" w:rsidRPr="001B22DE">
        <w:rPr>
          <w:rFonts w:ascii="K2D" w:hAnsi="K2D" w:cs="K2D"/>
          <w:sz w:val="20"/>
          <w:szCs w:val="20"/>
        </w:rPr>
        <w:t xml:space="preserve"> i </w:t>
      </w:r>
      <w:r w:rsidRPr="001B22DE">
        <w:rPr>
          <w:rFonts w:ascii="K2D" w:hAnsi="K2D" w:cs="K2D"/>
          <w:sz w:val="20"/>
          <w:szCs w:val="20"/>
        </w:rPr>
        <w:t>forhold til</w:t>
      </w:r>
      <w:r w:rsidR="00563D53" w:rsidRPr="001B22DE">
        <w:rPr>
          <w:rFonts w:ascii="K2D" w:hAnsi="K2D" w:cs="K2D"/>
          <w:sz w:val="20"/>
          <w:szCs w:val="20"/>
        </w:rPr>
        <w:t>, hvad der er relevant for de forskellige institutioner mv.</w:t>
      </w:r>
      <w:r w:rsidR="00563D53" w:rsidRPr="001B22DE">
        <w:rPr>
          <w:rFonts w:ascii="K2D" w:hAnsi="K2D" w:cs="K2D"/>
          <w:sz w:val="20"/>
          <w:szCs w:val="20"/>
        </w:rPr>
        <w:br/>
      </w:r>
    </w:p>
    <w:p w14:paraId="6CC19E28" w14:textId="418C16CD" w:rsidR="001B22DE" w:rsidRPr="001B22DE" w:rsidRDefault="001B22DE" w:rsidP="001B22DE">
      <w:pPr>
        <w:pStyle w:val="Listeafsnit"/>
        <w:numPr>
          <w:ilvl w:val="0"/>
          <w:numId w:val="31"/>
        </w:numPr>
        <w:rPr>
          <w:rFonts w:ascii="K2D" w:hAnsi="K2D" w:cs="K2D"/>
          <w:sz w:val="20"/>
          <w:szCs w:val="20"/>
        </w:rPr>
      </w:pPr>
      <w:r w:rsidRPr="001B22DE">
        <w:rPr>
          <w:rFonts w:ascii="K2D" w:hAnsi="K2D" w:cs="K2D"/>
          <w:b/>
          <w:bCs/>
          <w:sz w:val="20"/>
          <w:szCs w:val="20"/>
        </w:rPr>
        <w:t>Logbog_Netto_</w:t>
      </w:r>
      <w:r w:rsidR="00E22918">
        <w:rPr>
          <w:rFonts w:ascii="K2D" w:hAnsi="K2D" w:cs="K2D"/>
          <w:b/>
          <w:bCs/>
          <w:sz w:val="20"/>
          <w:szCs w:val="20"/>
        </w:rPr>
        <w:t>Januar2024</w:t>
      </w:r>
      <w:r w:rsidR="002D14F2" w:rsidRPr="001B22DE">
        <w:rPr>
          <w:rFonts w:ascii="K2D" w:hAnsi="K2D" w:cs="K2D"/>
          <w:b/>
          <w:bCs/>
          <w:sz w:val="20"/>
          <w:szCs w:val="20"/>
        </w:rPr>
        <w:t xml:space="preserve"> </w:t>
      </w:r>
      <w:r w:rsidRPr="001B22DE">
        <w:rPr>
          <w:rFonts w:ascii="K2D" w:hAnsi="K2D" w:cs="K2D"/>
          <w:sz w:val="20"/>
          <w:szCs w:val="20"/>
        </w:rPr>
        <w:t>(målrettet mindre bygninger, eks. daginstitutioner)</w:t>
      </w:r>
    </w:p>
    <w:p w14:paraId="29C85BE2" w14:textId="6618673A" w:rsidR="001B22DE" w:rsidRDefault="00DD6DF2" w:rsidP="00C50536">
      <w:pPr>
        <w:pStyle w:val="Listeafsnit"/>
        <w:rPr>
          <w:rFonts w:ascii="K2D" w:hAnsi="K2D" w:cs="K2D"/>
          <w:sz w:val="20"/>
          <w:szCs w:val="20"/>
        </w:rPr>
      </w:pPr>
      <w:r w:rsidRPr="001B22DE">
        <w:rPr>
          <w:rFonts w:ascii="K2D" w:hAnsi="K2D" w:cs="K2D"/>
          <w:sz w:val="20"/>
          <w:szCs w:val="20"/>
        </w:rPr>
        <w:t xml:space="preserve">For </w:t>
      </w:r>
      <w:r w:rsidRPr="001B22DE">
        <w:rPr>
          <w:rFonts w:ascii="K2D" w:hAnsi="K2D" w:cs="K2D"/>
          <w:sz w:val="20"/>
          <w:szCs w:val="20"/>
          <w:u w:val="single"/>
        </w:rPr>
        <w:t xml:space="preserve">langt de fleste </w:t>
      </w:r>
      <w:r w:rsidR="00996A0D" w:rsidRPr="001B22DE">
        <w:rPr>
          <w:rFonts w:ascii="K2D" w:hAnsi="K2D" w:cs="K2D"/>
          <w:sz w:val="20"/>
          <w:szCs w:val="20"/>
          <w:u w:val="single"/>
        </w:rPr>
        <w:t>dag</w:t>
      </w:r>
      <w:r w:rsidRPr="001B22DE">
        <w:rPr>
          <w:rFonts w:ascii="K2D" w:hAnsi="K2D" w:cs="K2D"/>
          <w:sz w:val="20"/>
          <w:szCs w:val="20"/>
          <w:u w:val="single"/>
        </w:rPr>
        <w:t>institutioner</w:t>
      </w:r>
      <w:r w:rsidRPr="001B22DE">
        <w:rPr>
          <w:rFonts w:ascii="K2D" w:hAnsi="K2D" w:cs="K2D"/>
          <w:sz w:val="20"/>
          <w:szCs w:val="20"/>
        </w:rPr>
        <w:t xml:space="preserve"> i Vejle Kommune, vil </w:t>
      </w:r>
      <w:r w:rsidR="00D81107" w:rsidRPr="001B22DE">
        <w:rPr>
          <w:rFonts w:ascii="K2D" w:hAnsi="K2D" w:cs="K2D"/>
          <w:sz w:val="20"/>
          <w:szCs w:val="20"/>
        </w:rPr>
        <w:t>denne tilpassede</w:t>
      </w:r>
      <w:r w:rsidRPr="001B22DE">
        <w:rPr>
          <w:rFonts w:ascii="K2D" w:hAnsi="K2D" w:cs="K2D"/>
          <w:sz w:val="20"/>
          <w:szCs w:val="20"/>
        </w:rPr>
        <w:t xml:space="preserve"> </w:t>
      </w:r>
      <w:r w:rsidR="001B22DE" w:rsidRPr="001B22DE">
        <w:rPr>
          <w:rFonts w:ascii="K2D" w:hAnsi="K2D" w:cs="K2D"/>
          <w:sz w:val="20"/>
          <w:szCs w:val="20"/>
        </w:rPr>
        <w:t xml:space="preserve">logbog </w:t>
      </w:r>
      <w:r w:rsidR="00DE0CFF" w:rsidRPr="001B22DE">
        <w:rPr>
          <w:rFonts w:ascii="K2D" w:hAnsi="K2D" w:cs="K2D"/>
          <w:sz w:val="20"/>
          <w:szCs w:val="20"/>
        </w:rPr>
        <w:t>kunne anvendes.</w:t>
      </w:r>
      <w:r w:rsidR="00DE0CFF" w:rsidRPr="001B22DE">
        <w:rPr>
          <w:rFonts w:ascii="K2D" w:hAnsi="K2D" w:cs="K2D"/>
          <w:sz w:val="20"/>
          <w:szCs w:val="20"/>
        </w:rPr>
        <w:br/>
        <w:t xml:space="preserve">Vejle Brandvæsen har her </w:t>
      </w:r>
      <w:r w:rsidR="00F86F10" w:rsidRPr="001B22DE">
        <w:rPr>
          <w:rFonts w:ascii="K2D" w:hAnsi="K2D" w:cs="K2D"/>
          <w:sz w:val="20"/>
          <w:szCs w:val="20"/>
        </w:rPr>
        <w:t xml:space="preserve">tilpasset en </w:t>
      </w:r>
      <w:r w:rsidR="001B22DE" w:rsidRPr="001B22DE">
        <w:rPr>
          <w:rFonts w:ascii="K2D" w:hAnsi="K2D" w:cs="K2D"/>
          <w:sz w:val="20"/>
          <w:szCs w:val="20"/>
        </w:rPr>
        <w:t>logbog</w:t>
      </w:r>
      <w:r w:rsidR="00F86F10" w:rsidRPr="001B22DE">
        <w:rPr>
          <w:rFonts w:ascii="K2D" w:hAnsi="K2D" w:cs="K2D"/>
          <w:sz w:val="20"/>
          <w:szCs w:val="20"/>
        </w:rPr>
        <w:t xml:space="preserve"> for de steder, hvor man hverken har </w:t>
      </w:r>
      <w:r w:rsidR="00D81107" w:rsidRPr="001B22DE">
        <w:rPr>
          <w:rFonts w:ascii="K2D" w:hAnsi="K2D" w:cs="K2D"/>
          <w:sz w:val="20"/>
          <w:szCs w:val="20"/>
        </w:rPr>
        <w:t>”</w:t>
      </w:r>
      <w:r w:rsidR="00DE0CFF" w:rsidRPr="001B22DE">
        <w:rPr>
          <w:rFonts w:ascii="K2D" w:hAnsi="K2D" w:cs="K2D"/>
          <w:i/>
          <w:iCs/>
          <w:sz w:val="20"/>
          <w:szCs w:val="20"/>
        </w:rPr>
        <w:t>sprinkleranlæg</w:t>
      </w:r>
      <w:r w:rsidR="00D81107" w:rsidRPr="001B22DE">
        <w:rPr>
          <w:rFonts w:ascii="K2D" w:hAnsi="K2D" w:cs="K2D"/>
          <w:i/>
          <w:iCs/>
          <w:sz w:val="20"/>
          <w:szCs w:val="20"/>
        </w:rPr>
        <w:t>”</w:t>
      </w:r>
      <w:r w:rsidR="00DE0CFF" w:rsidRPr="001B22DE">
        <w:rPr>
          <w:rFonts w:ascii="K2D" w:hAnsi="K2D" w:cs="K2D"/>
          <w:i/>
          <w:iCs/>
          <w:sz w:val="20"/>
          <w:szCs w:val="20"/>
        </w:rPr>
        <w:t xml:space="preserve">, </w:t>
      </w:r>
      <w:r w:rsidR="00D81107" w:rsidRPr="001B22DE">
        <w:rPr>
          <w:rFonts w:ascii="K2D" w:hAnsi="K2D" w:cs="K2D"/>
          <w:i/>
          <w:iCs/>
          <w:sz w:val="20"/>
          <w:szCs w:val="20"/>
        </w:rPr>
        <w:t>”</w:t>
      </w:r>
      <w:r w:rsidR="00DE0CFF" w:rsidRPr="001B22DE">
        <w:rPr>
          <w:rFonts w:ascii="K2D" w:hAnsi="K2D" w:cs="K2D"/>
          <w:i/>
          <w:iCs/>
          <w:sz w:val="20"/>
          <w:szCs w:val="20"/>
        </w:rPr>
        <w:t>automatisk brandventilation</w:t>
      </w:r>
      <w:r w:rsidR="00D81107" w:rsidRPr="001B22DE">
        <w:rPr>
          <w:rFonts w:ascii="K2D" w:hAnsi="K2D" w:cs="K2D"/>
          <w:i/>
          <w:iCs/>
          <w:sz w:val="20"/>
          <w:szCs w:val="20"/>
        </w:rPr>
        <w:t>”</w:t>
      </w:r>
      <w:r w:rsidR="002D14F2" w:rsidRPr="001B22DE">
        <w:rPr>
          <w:rFonts w:ascii="K2D" w:hAnsi="K2D" w:cs="K2D"/>
          <w:i/>
          <w:iCs/>
          <w:sz w:val="20"/>
          <w:szCs w:val="20"/>
        </w:rPr>
        <w:t>, ”Stigrør”</w:t>
      </w:r>
      <w:r w:rsidR="00F86F10" w:rsidRPr="001B22DE">
        <w:rPr>
          <w:rFonts w:ascii="K2D" w:hAnsi="K2D" w:cs="K2D"/>
          <w:i/>
          <w:iCs/>
          <w:sz w:val="20"/>
          <w:szCs w:val="20"/>
        </w:rPr>
        <w:t xml:space="preserve"> eller </w:t>
      </w:r>
      <w:r w:rsidR="00D81107" w:rsidRPr="001B22DE">
        <w:rPr>
          <w:rFonts w:ascii="K2D" w:hAnsi="K2D" w:cs="K2D"/>
          <w:i/>
          <w:iCs/>
          <w:sz w:val="20"/>
          <w:szCs w:val="20"/>
        </w:rPr>
        <w:t>”</w:t>
      </w:r>
      <w:r w:rsidR="00DE0CFF" w:rsidRPr="001B22DE">
        <w:rPr>
          <w:rFonts w:ascii="K2D" w:hAnsi="K2D" w:cs="K2D"/>
          <w:i/>
          <w:iCs/>
          <w:sz w:val="20"/>
          <w:szCs w:val="20"/>
        </w:rPr>
        <w:t>flugtvejs &amp; panikbelysning</w:t>
      </w:r>
      <w:r w:rsidR="00D81107" w:rsidRPr="001B22DE">
        <w:rPr>
          <w:rFonts w:ascii="K2D" w:hAnsi="K2D" w:cs="K2D"/>
          <w:i/>
          <w:iCs/>
          <w:sz w:val="20"/>
          <w:szCs w:val="20"/>
        </w:rPr>
        <w:t>”</w:t>
      </w:r>
      <w:r w:rsidR="00DE0CFF" w:rsidRPr="001B22DE">
        <w:rPr>
          <w:rFonts w:ascii="K2D" w:hAnsi="K2D" w:cs="K2D"/>
          <w:sz w:val="20"/>
          <w:szCs w:val="20"/>
        </w:rPr>
        <w:t xml:space="preserve">. Hvis man ikke har nogle af disse anlægstyper, vil det være dette koncept, </w:t>
      </w:r>
      <w:r w:rsidR="00F86F10" w:rsidRPr="001B22DE">
        <w:rPr>
          <w:rFonts w:ascii="K2D" w:hAnsi="K2D" w:cs="K2D"/>
          <w:sz w:val="20"/>
          <w:szCs w:val="20"/>
        </w:rPr>
        <w:t>der er lettest at</w:t>
      </w:r>
      <w:r w:rsidR="00DE0CFF" w:rsidRPr="001B22DE">
        <w:rPr>
          <w:rFonts w:ascii="K2D" w:hAnsi="K2D" w:cs="K2D"/>
          <w:sz w:val="20"/>
          <w:szCs w:val="20"/>
        </w:rPr>
        <w:t xml:space="preserve"> gå ud fra. </w:t>
      </w:r>
      <w:r w:rsidR="00D81107" w:rsidRPr="001B22DE">
        <w:rPr>
          <w:rFonts w:ascii="K2D" w:hAnsi="K2D" w:cs="K2D"/>
          <w:sz w:val="20"/>
          <w:szCs w:val="20"/>
        </w:rPr>
        <w:t>Der skal ved brug af dette koncept dog stadigvæk</w:t>
      </w:r>
      <w:r w:rsidR="001B22DE" w:rsidRPr="001B22DE">
        <w:rPr>
          <w:rFonts w:ascii="K2D" w:hAnsi="K2D" w:cs="K2D"/>
          <w:sz w:val="20"/>
          <w:szCs w:val="20"/>
        </w:rPr>
        <w:t xml:space="preserve"> </w:t>
      </w:r>
      <w:r w:rsidR="00D81107" w:rsidRPr="001B22DE">
        <w:rPr>
          <w:rFonts w:ascii="K2D" w:hAnsi="K2D" w:cs="K2D"/>
          <w:sz w:val="20"/>
          <w:szCs w:val="20"/>
        </w:rPr>
        <w:t xml:space="preserve">forventes tilretning i </w:t>
      </w:r>
      <w:r w:rsidR="001B22DE" w:rsidRPr="001B22DE">
        <w:rPr>
          <w:rFonts w:ascii="K2D" w:hAnsi="K2D" w:cs="K2D"/>
          <w:sz w:val="20"/>
          <w:szCs w:val="20"/>
        </w:rPr>
        <w:t>forhold til</w:t>
      </w:r>
      <w:r w:rsidR="00D81107" w:rsidRPr="001B22DE">
        <w:rPr>
          <w:rFonts w:ascii="K2D" w:hAnsi="K2D" w:cs="K2D"/>
          <w:sz w:val="20"/>
          <w:szCs w:val="20"/>
        </w:rPr>
        <w:t xml:space="preserve"> hvad der er relevant for de</w:t>
      </w:r>
      <w:r w:rsidR="00664335" w:rsidRPr="001B22DE">
        <w:rPr>
          <w:rFonts w:ascii="K2D" w:hAnsi="K2D" w:cs="K2D"/>
          <w:sz w:val="20"/>
          <w:szCs w:val="20"/>
        </w:rPr>
        <w:t>n</w:t>
      </w:r>
      <w:r w:rsidR="00D81107" w:rsidRPr="001B22DE">
        <w:rPr>
          <w:rFonts w:ascii="K2D" w:hAnsi="K2D" w:cs="K2D"/>
          <w:sz w:val="20"/>
          <w:szCs w:val="20"/>
        </w:rPr>
        <w:t xml:space="preserve"> </w:t>
      </w:r>
      <w:r w:rsidR="00664335" w:rsidRPr="001B22DE">
        <w:rPr>
          <w:rFonts w:ascii="K2D" w:hAnsi="K2D" w:cs="K2D"/>
          <w:sz w:val="20"/>
          <w:szCs w:val="20"/>
        </w:rPr>
        <w:t>enkelte</w:t>
      </w:r>
      <w:r w:rsidR="00D81107" w:rsidRPr="001B22DE">
        <w:rPr>
          <w:rFonts w:ascii="K2D" w:hAnsi="K2D" w:cs="K2D"/>
          <w:sz w:val="20"/>
          <w:szCs w:val="20"/>
        </w:rPr>
        <w:t xml:space="preserve"> institution.</w:t>
      </w:r>
    </w:p>
    <w:p w14:paraId="513D05F1" w14:textId="77777777" w:rsidR="00FC571B" w:rsidRDefault="00FC571B" w:rsidP="00C50536">
      <w:pPr>
        <w:pStyle w:val="Listeafsnit"/>
        <w:rPr>
          <w:rFonts w:ascii="K2D" w:hAnsi="K2D" w:cs="K2D"/>
          <w:sz w:val="20"/>
          <w:szCs w:val="20"/>
        </w:rPr>
      </w:pPr>
    </w:p>
    <w:p w14:paraId="13AAEC0D" w14:textId="570F23D9" w:rsidR="00FC571B" w:rsidRPr="00FC571B" w:rsidRDefault="00FC571B" w:rsidP="00FC571B">
      <w:pPr>
        <w:pStyle w:val="Listeafsnit"/>
        <w:numPr>
          <w:ilvl w:val="0"/>
          <w:numId w:val="31"/>
        </w:numPr>
        <w:rPr>
          <w:rFonts w:ascii="K2D" w:hAnsi="K2D" w:cs="K2D"/>
          <w:sz w:val="20"/>
          <w:szCs w:val="20"/>
        </w:rPr>
      </w:pPr>
      <w:proofErr w:type="spellStart"/>
      <w:r w:rsidRPr="00FC571B">
        <w:rPr>
          <w:rFonts w:ascii="K2D" w:hAnsi="K2D" w:cs="K2D"/>
          <w:b/>
          <w:bCs/>
          <w:sz w:val="20"/>
          <w:szCs w:val="20"/>
        </w:rPr>
        <w:t>Logbog_Netto</w:t>
      </w:r>
      <w:proofErr w:type="spellEnd"/>
      <w:r>
        <w:rPr>
          <w:rFonts w:ascii="K2D" w:hAnsi="K2D" w:cs="K2D"/>
          <w:b/>
          <w:bCs/>
          <w:sz w:val="20"/>
          <w:szCs w:val="20"/>
        </w:rPr>
        <w:t xml:space="preserve"> og uden ABA-anlæg</w:t>
      </w:r>
      <w:r w:rsidRPr="00FC571B">
        <w:rPr>
          <w:rFonts w:ascii="K2D" w:hAnsi="K2D" w:cs="K2D"/>
          <w:b/>
          <w:bCs/>
          <w:sz w:val="20"/>
          <w:szCs w:val="20"/>
        </w:rPr>
        <w:t>_</w:t>
      </w:r>
      <w:r w:rsidR="00E22918">
        <w:rPr>
          <w:rFonts w:ascii="K2D" w:hAnsi="K2D" w:cs="K2D"/>
          <w:b/>
          <w:bCs/>
          <w:sz w:val="20"/>
          <w:szCs w:val="20"/>
        </w:rPr>
        <w:t>Januar2024</w:t>
      </w:r>
      <w:r>
        <w:rPr>
          <w:rFonts w:ascii="K2D" w:hAnsi="K2D" w:cs="K2D"/>
          <w:b/>
          <w:bCs/>
          <w:sz w:val="20"/>
          <w:szCs w:val="20"/>
        </w:rPr>
        <w:br/>
      </w:r>
      <w:r w:rsidRPr="00FC571B">
        <w:rPr>
          <w:rFonts w:ascii="K2D" w:hAnsi="K2D" w:cs="K2D"/>
          <w:sz w:val="20"/>
          <w:szCs w:val="20"/>
        </w:rPr>
        <w:t>Er brugbar alle de steder, hvor der udover at man kan anvende</w:t>
      </w:r>
      <w:r>
        <w:rPr>
          <w:rFonts w:ascii="K2D" w:hAnsi="K2D" w:cs="K2D"/>
          <w:b/>
          <w:bCs/>
          <w:sz w:val="20"/>
          <w:szCs w:val="20"/>
        </w:rPr>
        <w:t xml:space="preserve"> Logbog_Netto_</w:t>
      </w:r>
      <w:r w:rsidR="00E22918">
        <w:rPr>
          <w:rFonts w:ascii="K2D" w:hAnsi="K2D" w:cs="K2D"/>
          <w:b/>
          <w:bCs/>
          <w:sz w:val="20"/>
          <w:szCs w:val="20"/>
        </w:rPr>
        <w:t xml:space="preserve">Januar2024 </w:t>
      </w:r>
      <w:r w:rsidRPr="00FC571B">
        <w:rPr>
          <w:rFonts w:ascii="K2D" w:hAnsi="K2D" w:cs="K2D"/>
          <w:sz w:val="20"/>
          <w:szCs w:val="20"/>
        </w:rPr>
        <w:t xml:space="preserve">heller ikke </w:t>
      </w:r>
      <w:r>
        <w:rPr>
          <w:rFonts w:ascii="K2D" w:hAnsi="K2D" w:cs="K2D"/>
          <w:sz w:val="20"/>
          <w:szCs w:val="20"/>
        </w:rPr>
        <w:t>har</w:t>
      </w:r>
      <w:r w:rsidRPr="00FC571B">
        <w:rPr>
          <w:rFonts w:ascii="K2D" w:hAnsi="K2D" w:cs="K2D"/>
          <w:sz w:val="20"/>
          <w:szCs w:val="20"/>
        </w:rPr>
        <w:t xml:space="preserve"> et ABA-anlæg</w:t>
      </w:r>
      <w:r>
        <w:rPr>
          <w:rFonts w:ascii="K2D" w:hAnsi="K2D" w:cs="K2D"/>
          <w:sz w:val="20"/>
          <w:szCs w:val="20"/>
        </w:rPr>
        <w:t>.</w:t>
      </w:r>
    </w:p>
    <w:sectPr w:rsidR="00FC571B" w:rsidRPr="00FC571B" w:rsidSect="001B22DE">
      <w:headerReference w:type="default" r:id="rId9"/>
      <w:footerReference w:type="default" r:id="rId10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B82E" w14:textId="77777777" w:rsidR="00537DFF" w:rsidRDefault="00537DFF" w:rsidP="00DF3DD2">
      <w:pPr>
        <w:spacing w:after="0" w:line="240" w:lineRule="auto"/>
      </w:pPr>
      <w:r>
        <w:separator/>
      </w:r>
    </w:p>
  </w:endnote>
  <w:endnote w:type="continuationSeparator" w:id="0">
    <w:p w14:paraId="6274210F" w14:textId="77777777" w:rsidR="00537DFF" w:rsidRDefault="00537DFF" w:rsidP="00DF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B158" w14:textId="7F15EE9A" w:rsidR="002D14F2" w:rsidRDefault="003D032F">
    <w:pPr>
      <w:pStyle w:val="Sidefo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6F8E1F" wp14:editId="780ABDB4">
          <wp:simplePos x="0" y="0"/>
          <wp:positionH relativeFrom="page">
            <wp:align>left</wp:align>
          </wp:positionH>
          <wp:positionV relativeFrom="page">
            <wp:posOffset>9735305</wp:posOffset>
          </wp:positionV>
          <wp:extent cx="7559675" cy="1002665"/>
          <wp:effectExtent l="0" t="0" r="3175" b="6985"/>
          <wp:wrapNone/>
          <wp:docPr id="7" name="Billed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8E1F" w14:textId="77777777" w:rsidR="00537DFF" w:rsidRDefault="00537DFF" w:rsidP="00DF3DD2">
      <w:pPr>
        <w:spacing w:after="0" w:line="240" w:lineRule="auto"/>
      </w:pPr>
      <w:r>
        <w:separator/>
      </w:r>
    </w:p>
  </w:footnote>
  <w:footnote w:type="continuationSeparator" w:id="0">
    <w:p w14:paraId="3C83F3B9" w14:textId="77777777" w:rsidR="00537DFF" w:rsidRDefault="00537DFF" w:rsidP="00DF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87274" w14:textId="42316152" w:rsidR="002A0785" w:rsidRPr="003D032F" w:rsidRDefault="000D2EE8" w:rsidP="003D032F">
    <w:pPr>
      <w:pStyle w:val="Sidehoved"/>
      <w:ind w:left="3005" w:firstLine="4819"/>
      <w:jc w:val="center"/>
      <w:rPr>
        <w:rFonts w:ascii="K2D" w:hAnsi="K2D" w:cs="K2D"/>
        <w:sz w:val="14"/>
        <w:szCs w:val="14"/>
      </w:rPr>
    </w:pPr>
    <w:r w:rsidRPr="003D032F">
      <w:rPr>
        <w:rFonts w:ascii="K2D" w:hAnsi="K2D" w:cs="K2D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15ED3F0" wp14:editId="37FB8280">
          <wp:simplePos x="0" y="0"/>
          <wp:positionH relativeFrom="margin">
            <wp:posOffset>5137150</wp:posOffset>
          </wp:positionH>
          <wp:positionV relativeFrom="paragraph">
            <wp:posOffset>-320675</wp:posOffset>
          </wp:positionV>
          <wp:extent cx="888365" cy="881380"/>
          <wp:effectExtent l="0" t="0" r="6985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K2D" w:hAnsi="K2D" w:cs="K2D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CBC284" wp14:editId="35DB2EBE">
              <wp:simplePos x="0" y="0"/>
              <wp:positionH relativeFrom="column">
                <wp:posOffset>4903530</wp:posOffset>
              </wp:positionH>
              <wp:positionV relativeFrom="paragraph">
                <wp:posOffset>438377</wp:posOffset>
              </wp:positionV>
              <wp:extent cx="1345721" cy="327804"/>
              <wp:effectExtent l="0" t="0" r="0" b="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5721" cy="3278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FEDA54" w14:textId="292F1A1C" w:rsidR="003D032F" w:rsidRDefault="003D032F" w:rsidP="003D032F">
                          <w:pPr>
                            <w:jc w:val="center"/>
                          </w:pPr>
                          <w:r w:rsidRPr="003D032F">
                            <w:rPr>
                              <w:rFonts w:ascii="K2D" w:hAnsi="K2D" w:cs="K2D"/>
                              <w:b/>
                              <w:bCs/>
                              <w:sz w:val="14"/>
                              <w:szCs w:val="14"/>
                            </w:rPr>
                            <w:t>Forebyggelsesafdelingen</w:t>
                          </w:r>
                          <w:r>
                            <w:rPr>
                              <w:rFonts w:ascii="K2D" w:hAnsi="K2D" w:cs="K2D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="001B22DE">
                            <w:rPr>
                              <w:rFonts w:ascii="K2D" w:hAnsi="K2D" w:cs="K2D"/>
                              <w:sz w:val="14"/>
                              <w:szCs w:val="14"/>
                            </w:rPr>
                            <w:t>November</w:t>
                          </w:r>
                          <w:proofErr w:type="gramEnd"/>
                          <w:r w:rsidR="001B22DE">
                            <w:rPr>
                              <w:rFonts w:ascii="K2D" w:hAnsi="K2D" w:cs="K2D"/>
                              <w:sz w:val="14"/>
                              <w:szCs w:val="14"/>
                            </w:rPr>
                            <w:t>,</w:t>
                          </w:r>
                          <w:r w:rsidRPr="003D032F">
                            <w:rPr>
                              <w:rFonts w:ascii="K2D" w:hAnsi="K2D" w:cs="K2D"/>
                              <w:sz w:val="14"/>
                              <w:szCs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BC284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386.1pt;margin-top:34.5pt;width:105.95pt;height:2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" filled="f" stroked="f" strokeweight=".5pt">
              <v:textbox>
                <w:txbxContent>
                  <w:p w14:paraId="16FEDA54" w14:textId="292F1A1C" w:rsidR="003D032F" w:rsidRDefault="003D032F" w:rsidP="003D032F">
                    <w:pPr>
                      <w:jc w:val="center"/>
                    </w:pPr>
                    <w:r w:rsidRPr="003D032F">
                      <w:rPr>
                        <w:rFonts w:ascii="K2D" w:hAnsi="K2D" w:cs="K2D"/>
                        <w:b/>
                        <w:bCs/>
                        <w:sz w:val="14"/>
                        <w:szCs w:val="14"/>
                      </w:rPr>
                      <w:t>Forebyggelsesafdelingen</w:t>
                    </w:r>
                    <w:r>
                      <w:rPr>
                        <w:rFonts w:ascii="K2D" w:hAnsi="K2D" w:cs="K2D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="001B22DE">
                      <w:rPr>
                        <w:rFonts w:ascii="K2D" w:hAnsi="K2D" w:cs="K2D"/>
                        <w:sz w:val="14"/>
                        <w:szCs w:val="14"/>
                      </w:rPr>
                      <w:t>November</w:t>
                    </w:r>
                    <w:proofErr w:type="gramEnd"/>
                    <w:r w:rsidR="001B22DE">
                      <w:rPr>
                        <w:rFonts w:ascii="K2D" w:hAnsi="K2D" w:cs="K2D"/>
                        <w:sz w:val="14"/>
                        <w:szCs w:val="14"/>
                      </w:rPr>
                      <w:t>,</w:t>
                    </w:r>
                    <w:r w:rsidRPr="003D032F">
                      <w:rPr>
                        <w:rFonts w:ascii="K2D" w:hAnsi="K2D" w:cs="K2D"/>
                        <w:sz w:val="14"/>
                        <w:szCs w:val="14"/>
                      </w:rPr>
                      <w:t xml:space="preserve"> 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505"/>
    <w:multiLevelType w:val="hybridMultilevel"/>
    <w:tmpl w:val="891A5158"/>
    <w:lvl w:ilvl="0" w:tplc="9A7AC6F0">
      <w:start w:val="1"/>
      <w:numFmt w:val="decimal"/>
      <w:lvlText w:val="%1)"/>
      <w:lvlJc w:val="left"/>
      <w:pPr>
        <w:ind w:left="861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581" w:hanging="360"/>
      </w:pPr>
    </w:lvl>
    <w:lvl w:ilvl="2" w:tplc="0406001B" w:tentative="1">
      <w:start w:val="1"/>
      <w:numFmt w:val="lowerRoman"/>
      <w:lvlText w:val="%3."/>
      <w:lvlJc w:val="right"/>
      <w:pPr>
        <w:ind w:left="2301" w:hanging="180"/>
      </w:pPr>
    </w:lvl>
    <w:lvl w:ilvl="3" w:tplc="0406000F" w:tentative="1">
      <w:start w:val="1"/>
      <w:numFmt w:val="decimal"/>
      <w:lvlText w:val="%4."/>
      <w:lvlJc w:val="left"/>
      <w:pPr>
        <w:ind w:left="3021" w:hanging="360"/>
      </w:pPr>
    </w:lvl>
    <w:lvl w:ilvl="4" w:tplc="04060019" w:tentative="1">
      <w:start w:val="1"/>
      <w:numFmt w:val="lowerLetter"/>
      <w:lvlText w:val="%5."/>
      <w:lvlJc w:val="left"/>
      <w:pPr>
        <w:ind w:left="3741" w:hanging="360"/>
      </w:pPr>
    </w:lvl>
    <w:lvl w:ilvl="5" w:tplc="0406001B" w:tentative="1">
      <w:start w:val="1"/>
      <w:numFmt w:val="lowerRoman"/>
      <w:lvlText w:val="%6."/>
      <w:lvlJc w:val="right"/>
      <w:pPr>
        <w:ind w:left="4461" w:hanging="180"/>
      </w:pPr>
    </w:lvl>
    <w:lvl w:ilvl="6" w:tplc="0406000F" w:tentative="1">
      <w:start w:val="1"/>
      <w:numFmt w:val="decimal"/>
      <w:lvlText w:val="%7."/>
      <w:lvlJc w:val="left"/>
      <w:pPr>
        <w:ind w:left="5181" w:hanging="360"/>
      </w:pPr>
    </w:lvl>
    <w:lvl w:ilvl="7" w:tplc="04060019" w:tentative="1">
      <w:start w:val="1"/>
      <w:numFmt w:val="lowerLetter"/>
      <w:lvlText w:val="%8."/>
      <w:lvlJc w:val="left"/>
      <w:pPr>
        <w:ind w:left="5901" w:hanging="360"/>
      </w:pPr>
    </w:lvl>
    <w:lvl w:ilvl="8" w:tplc="040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053"/>
    <w:multiLevelType w:val="hybridMultilevel"/>
    <w:tmpl w:val="93D02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5976"/>
    <w:multiLevelType w:val="hybridMultilevel"/>
    <w:tmpl w:val="BEBE16A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D541D"/>
    <w:multiLevelType w:val="hybridMultilevel"/>
    <w:tmpl w:val="03F65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96E27"/>
    <w:multiLevelType w:val="hybridMultilevel"/>
    <w:tmpl w:val="51BC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15E4"/>
    <w:multiLevelType w:val="hybridMultilevel"/>
    <w:tmpl w:val="80663C80"/>
    <w:lvl w:ilvl="0" w:tplc="84F63D2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A4815"/>
    <w:multiLevelType w:val="hybridMultilevel"/>
    <w:tmpl w:val="20BC4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7ED"/>
    <w:multiLevelType w:val="hybridMultilevel"/>
    <w:tmpl w:val="DB48E1BA"/>
    <w:lvl w:ilvl="0" w:tplc="5D52A9BA">
      <w:start w:val="1"/>
      <w:numFmt w:val="decimal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10545"/>
    <w:multiLevelType w:val="hybridMultilevel"/>
    <w:tmpl w:val="97A2C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F0DE0"/>
    <w:multiLevelType w:val="hybridMultilevel"/>
    <w:tmpl w:val="9E8E4A2E"/>
    <w:lvl w:ilvl="0" w:tplc="55C02BD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40"/>
        <w:szCs w:val="4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4F23EE"/>
    <w:multiLevelType w:val="hybridMultilevel"/>
    <w:tmpl w:val="084CA5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1121D"/>
    <w:multiLevelType w:val="hybridMultilevel"/>
    <w:tmpl w:val="425AC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C4856"/>
    <w:multiLevelType w:val="hybridMultilevel"/>
    <w:tmpl w:val="8648EC5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10F07"/>
    <w:multiLevelType w:val="hybridMultilevel"/>
    <w:tmpl w:val="48C66594"/>
    <w:lvl w:ilvl="0" w:tplc="4322E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C4C35"/>
    <w:multiLevelType w:val="hybridMultilevel"/>
    <w:tmpl w:val="26D4EA64"/>
    <w:lvl w:ilvl="0" w:tplc="353C99D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478BE"/>
    <w:multiLevelType w:val="hybridMultilevel"/>
    <w:tmpl w:val="7A28F764"/>
    <w:lvl w:ilvl="0" w:tplc="1A7EC8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96BC9"/>
    <w:multiLevelType w:val="hybridMultilevel"/>
    <w:tmpl w:val="388A9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D7F5B"/>
    <w:multiLevelType w:val="hybridMultilevel"/>
    <w:tmpl w:val="D682BE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A2FED"/>
    <w:multiLevelType w:val="hybridMultilevel"/>
    <w:tmpl w:val="B0FEA9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02188"/>
    <w:multiLevelType w:val="hybridMultilevel"/>
    <w:tmpl w:val="C7F236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02793"/>
    <w:multiLevelType w:val="hybridMultilevel"/>
    <w:tmpl w:val="D17879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12C39"/>
    <w:multiLevelType w:val="hybridMultilevel"/>
    <w:tmpl w:val="94981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E4BFF"/>
    <w:multiLevelType w:val="hybridMultilevel"/>
    <w:tmpl w:val="68AE56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0B23"/>
    <w:multiLevelType w:val="hybridMultilevel"/>
    <w:tmpl w:val="084CA59C"/>
    <w:lvl w:ilvl="0" w:tplc="BA94655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A2743"/>
    <w:multiLevelType w:val="hybridMultilevel"/>
    <w:tmpl w:val="0CD21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D150C"/>
    <w:multiLevelType w:val="hybridMultilevel"/>
    <w:tmpl w:val="8648EC5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119FC"/>
    <w:multiLevelType w:val="hybridMultilevel"/>
    <w:tmpl w:val="0EC03C7A"/>
    <w:lvl w:ilvl="0" w:tplc="56D83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36919">
    <w:abstractNumId w:val="20"/>
  </w:num>
  <w:num w:numId="2" w16cid:durableId="1617327349">
    <w:abstractNumId w:val="4"/>
  </w:num>
  <w:num w:numId="3" w16cid:durableId="884635245">
    <w:abstractNumId w:val="8"/>
  </w:num>
  <w:num w:numId="4" w16cid:durableId="1020469808">
    <w:abstractNumId w:val="30"/>
  </w:num>
  <w:num w:numId="5" w16cid:durableId="286395916">
    <w:abstractNumId w:val="16"/>
  </w:num>
  <w:num w:numId="6" w16cid:durableId="1315798165">
    <w:abstractNumId w:val="15"/>
  </w:num>
  <w:num w:numId="7" w16cid:durableId="2049604845">
    <w:abstractNumId w:val="7"/>
  </w:num>
  <w:num w:numId="8" w16cid:durableId="1246501982">
    <w:abstractNumId w:val="27"/>
  </w:num>
  <w:num w:numId="9" w16cid:durableId="223413476">
    <w:abstractNumId w:val="13"/>
  </w:num>
  <w:num w:numId="10" w16cid:durableId="710887134">
    <w:abstractNumId w:val="29"/>
  </w:num>
  <w:num w:numId="11" w16cid:durableId="545680897">
    <w:abstractNumId w:val="18"/>
  </w:num>
  <w:num w:numId="12" w16cid:durableId="1932470648">
    <w:abstractNumId w:val="28"/>
  </w:num>
  <w:num w:numId="13" w16cid:durableId="707068957">
    <w:abstractNumId w:val="24"/>
  </w:num>
  <w:num w:numId="14" w16cid:durableId="2138059499">
    <w:abstractNumId w:val="5"/>
  </w:num>
  <w:num w:numId="15" w16cid:durableId="549848935">
    <w:abstractNumId w:val="19"/>
  </w:num>
  <w:num w:numId="16" w16cid:durableId="1030566833">
    <w:abstractNumId w:val="2"/>
  </w:num>
  <w:num w:numId="17" w16cid:durableId="1310864057">
    <w:abstractNumId w:val="23"/>
  </w:num>
  <w:num w:numId="18" w16cid:durableId="235014349">
    <w:abstractNumId w:val="12"/>
  </w:num>
  <w:num w:numId="19" w16cid:durableId="960307451">
    <w:abstractNumId w:val="22"/>
  </w:num>
  <w:num w:numId="20" w16cid:durableId="282002110">
    <w:abstractNumId w:val="1"/>
  </w:num>
  <w:num w:numId="21" w16cid:durableId="1463618959">
    <w:abstractNumId w:val="11"/>
  </w:num>
  <w:num w:numId="22" w16cid:durableId="650138001">
    <w:abstractNumId w:val="6"/>
  </w:num>
  <w:num w:numId="23" w16cid:durableId="1994945355">
    <w:abstractNumId w:val="25"/>
  </w:num>
  <w:num w:numId="24" w16cid:durableId="999773619">
    <w:abstractNumId w:val="21"/>
  </w:num>
  <w:num w:numId="25" w16cid:durableId="1805658835">
    <w:abstractNumId w:val="9"/>
  </w:num>
  <w:num w:numId="26" w16cid:durableId="407463193">
    <w:abstractNumId w:val="26"/>
  </w:num>
  <w:num w:numId="27" w16cid:durableId="1317761076">
    <w:abstractNumId w:val="14"/>
  </w:num>
  <w:num w:numId="28" w16cid:durableId="1751731658">
    <w:abstractNumId w:val="3"/>
  </w:num>
  <w:num w:numId="29" w16cid:durableId="144905816">
    <w:abstractNumId w:val="10"/>
  </w:num>
  <w:num w:numId="30" w16cid:durableId="1075392753">
    <w:abstractNumId w:val="0"/>
  </w:num>
  <w:num w:numId="31" w16cid:durableId="16264230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45"/>
    <w:rsid w:val="000025F0"/>
    <w:rsid w:val="00017FC4"/>
    <w:rsid w:val="00085E44"/>
    <w:rsid w:val="000B3FE5"/>
    <w:rsid w:val="000D09F4"/>
    <w:rsid w:val="000D2EE8"/>
    <w:rsid w:val="000E6AD5"/>
    <w:rsid w:val="001A51CC"/>
    <w:rsid w:val="001B22DE"/>
    <w:rsid w:val="001B3A9B"/>
    <w:rsid w:val="002259ED"/>
    <w:rsid w:val="00257B1B"/>
    <w:rsid w:val="00274B59"/>
    <w:rsid w:val="002768FF"/>
    <w:rsid w:val="002855D0"/>
    <w:rsid w:val="00294B2E"/>
    <w:rsid w:val="002A0785"/>
    <w:rsid w:val="002A450F"/>
    <w:rsid w:val="002C1205"/>
    <w:rsid w:val="002D14F2"/>
    <w:rsid w:val="0036659F"/>
    <w:rsid w:val="00381C7F"/>
    <w:rsid w:val="003D032F"/>
    <w:rsid w:val="003D22E7"/>
    <w:rsid w:val="003F77B0"/>
    <w:rsid w:val="004227CE"/>
    <w:rsid w:val="0043111F"/>
    <w:rsid w:val="004B7C9B"/>
    <w:rsid w:val="00537DFF"/>
    <w:rsid w:val="00563D53"/>
    <w:rsid w:val="005859D3"/>
    <w:rsid w:val="005B0E0A"/>
    <w:rsid w:val="005F49C4"/>
    <w:rsid w:val="00605A29"/>
    <w:rsid w:val="0062616A"/>
    <w:rsid w:val="00661208"/>
    <w:rsid w:val="00664335"/>
    <w:rsid w:val="00673471"/>
    <w:rsid w:val="006873D8"/>
    <w:rsid w:val="006874A3"/>
    <w:rsid w:val="006B5DAA"/>
    <w:rsid w:val="007445E2"/>
    <w:rsid w:val="007D4347"/>
    <w:rsid w:val="007D7EAC"/>
    <w:rsid w:val="00805ABB"/>
    <w:rsid w:val="008204D4"/>
    <w:rsid w:val="0090272D"/>
    <w:rsid w:val="009075EE"/>
    <w:rsid w:val="00921D07"/>
    <w:rsid w:val="00996A0D"/>
    <w:rsid w:val="009D1CCF"/>
    <w:rsid w:val="00A806D1"/>
    <w:rsid w:val="00AA48D0"/>
    <w:rsid w:val="00B3686B"/>
    <w:rsid w:val="00B80828"/>
    <w:rsid w:val="00B86487"/>
    <w:rsid w:val="00BC59BC"/>
    <w:rsid w:val="00BC6CC9"/>
    <w:rsid w:val="00C22A02"/>
    <w:rsid w:val="00C24BE0"/>
    <w:rsid w:val="00C50536"/>
    <w:rsid w:val="00C510CB"/>
    <w:rsid w:val="00CB3BD9"/>
    <w:rsid w:val="00CB5732"/>
    <w:rsid w:val="00CF08E3"/>
    <w:rsid w:val="00D81107"/>
    <w:rsid w:val="00DD6DF2"/>
    <w:rsid w:val="00DE0CFF"/>
    <w:rsid w:val="00DE1BAF"/>
    <w:rsid w:val="00DF3DD2"/>
    <w:rsid w:val="00E130A7"/>
    <w:rsid w:val="00E22918"/>
    <w:rsid w:val="00E25105"/>
    <w:rsid w:val="00EB41EF"/>
    <w:rsid w:val="00EE3992"/>
    <w:rsid w:val="00F03752"/>
    <w:rsid w:val="00F75FF1"/>
    <w:rsid w:val="00F841E0"/>
    <w:rsid w:val="00F86F10"/>
    <w:rsid w:val="00FC571B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A1EF0"/>
  <w15:chartTrackingRefBased/>
  <w15:docId w15:val="{76119AE0-1A20-46A3-A9B3-197EFD84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4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3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3686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3686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F77B0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F77B0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DF3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3DD2"/>
  </w:style>
  <w:style w:type="paragraph" w:styleId="Sidefod">
    <w:name w:val="footer"/>
    <w:basedOn w:val="Normal"/>
    <w:link w:val="SidefodTegn"/>
    <w:uiPriority w:val="99"/>
    <w:unhideWhenUsed/>
    <w:rsid w:val="00DF3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3DD2"/>
  </w:style>
  <w:style w:type="table" w:customStyle="1" w:styleId="Tabel-Gitter1">
    <w:name w:val="Tabel - Gitter1"/>
    <w:basedOn w:val="Tabel-Normal"/>
    <w:next w:val="Tabel-Gitter"/>
    <w:uiPriority w:val="39"/>
    <w:rsid w:val="00F03752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7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gningsreglementet.dk/Tekniske-bestemmelser/05/Vejledninger/Generel_Bra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D6C9-1DC2-49D0-A6BC-8AE01720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2185</Characters>
  <Application>Microsoft Office Word</Application>
  <DocSecurity>0</DocSecurity>
  <Lines>42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3</cp:revision>
  <dcterms:created xsi:type="dcterms:W3CDTF">2023-11-14T07:30:00Z</dcterms:created>
  <dcterms:modified xsi:type="dcterms:W3CDTF">2024-01-09T08:51:00Z</dcterms:modified>
</cp:coreProperties>
</file>